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F1E" w:rsidRPr="006B4556" w:rsidRDefault="00213F1E" w:rsidP="00213F1E">
      <w:pPr>
        <w:pStyle w:val="a7"/>
        <w:numPr>
          <w:ilvl w:val="0"/>
          <w:numId w:val="2"/>
        </w:numPr>
        <w:rPr>
          <w:b/>
          <w:color w:val="000000"/>
          <w:sz w:val="28"/>
          <w:szCs w:val="28"/>
        </w:rPr>
      </w:pPr>
      <w:r w:rsidRPr="006B4556">
        <w:rPr>
          <w:b/>
          <w:color w:val="000000"/>
          <w:sz w:val="28"/>
          <w:szCs w:val="28"/>
        </w:rPr>
        <w:t>Вопросы для подготовки к рубежному и итоговому контролю</w:t>
      </w:r>
    </w:p>
    <w:p w:rsidR="00213F1E" w:rsidRPr="006B4556" w:rsidRDefault="00213F1E" w:rsidP="00213F1E">
      <w:pPr>
        <w:pStyle w:val="a7"/>
        <w:ind w:left="1287"/>
        <w:rPr>
          <w:b/>
          <w:color w:val="000000"/>
          <w:sz w:val="28"/>
          <w:szCs w:val="28"/>
        </w:rPr>
      </w:pP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Определения фотокарты, карты, картограммы, картографической проекции, оценочных, рекомендательных, инвентаризационных и прогнозных карт, крупно- и мелкомасштабных карт, численного и вербального масштаба, параллелей и меридиан.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Определения информации, системы, информационной системы, геоинформационной системы, географически координированных данных.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Источники данных для ГИС – характеристики, недостатки и преимущества.</w:t>
      </w:r>
    </w:p>
    <w:p w:rsidR="00213F1E" w:rsidRPr="006B4556" w:rsidRDefault="00213F1E" w:rsidP="00213F1E">
      <w:pPr>
        <w:pStyle w:val="3"/>
        <w:numPr>
          <w:ilvl w:val="0"/>
          <w:numId w:val="2"/>
        </w:numPr>
        <w:spacing w:after="0"/>
        <w:ind w:left="714" w:hanging="357"/>
        <w:jc w:val="both"/>
        <w:rPr>
          <w:bCs/>
          <w:sz w:val="28"/>
          <w:szCs w:val="28"/>
        </w:rPr>
      </w:pPr>
      <w:r w:rsidRPr="006B4556">
        <w:rPr>
          <w:bCs/>
          <w:sz w:val="28"/>
          <w:szCs w:val="28"/>
        </w:rPr>
        <w:t>Классификация ГИС.</w:t>
      </w:r>
    </w:p>
    <w:p w:rsidR="00213F1E" w:rsidRPr="006B4556" w:rsidRDefault="00213F1E" w:rsidP="00213F1E">
      <w:pPr>
        <w:pStyle w:val="3"/>
        <w:numPr>
          <w:ilvl w:val="0"/>
          <w:numId w:val="2"/>
        </w:numPr>
        <w:spacing w:after="0"/>
        <w:ind w:left="714" w:hanging="357"/>
        <w:jc w:val="both"/>
        <w:rPr>
          <w:bCs/>
          <w:sz w:val="28"/>
          <w:szCs w:val="28"/>
        </w:rPr>
      </w:pPr>
      <w:r w:rsidRPr="006B4556">
        <w:rPr>
          <w:bCs/>
          <w:sz w:val="28"/>
          <w:szCs w:val="28"/>
        </w:rPr>
        <w:t>ГИС-аналитики, ГИС-зрители, ГИС-конструкторы – характеристика, компоненты.</w:t>
      </w:r>
    </w:p>
    <w:p w:rsidR="00213F1E" w:rsidRPr="006B4556" w:rsidRDefault="00213F1E" w:rsidP="00213F1E">
      <w:pPr>
        <w:pStyle w:val="3"/>
        <w:numPr>
          <w:ilvl w:val="0"/>
          <w:numId w:val="2"/>
        </w:numPr>
        <w:spacing w:after="0"/>
        <w:ind w:left="714" w:hanging="357"/>
        <w:jc w:val="both"/>
        <w:rPr>
          <w:bCs/>
          <w:sz w:val="28"/>
          <w:szCs w:val="28"/>
        </w:rPr>
      </w:pPr>
      <w:r w:rsidRPr="006B4556">
        <w:rPr>
          <w:bCs/>
          <w:sz w:val="28"/>
          <w:szCs w:val="28"/>
        </w:rPr>
        <w:t>Подсистема сбора данных, подсистема манипуляции, подсистема вывода в ГИС – характеристики, какие функции обеспечивают.</w:t>
      </w:r>
    </w:p>
    <w:p w:rsidR="00213F1E" w:rsidRPr="006B4556" w:rsidRDefault="00213F1E" w:rsidP="00213F1E">
      <w:pPr>
        <w:pStyle w:val="3"/>
        <w:numPr>
          <w:ilvl w:val="0"/>
          <w:numId w:val="2"/>
        </w:numPr>
        <w:spacing w:after="0"/>
        <w:ind w:left="714" w:hanging="357"/>
        <w:jc w:val="both"/>
        <w:rPr>
          <w:bCs/>
          <w:sz w:val="28"/>
          <w:szCs w:val="28"/>
        </w:rPr>
      </w:pPr>
      <w:r w:rsidRPr="006B4556">
        <w:rPr>
          <w:bCs/>
          <w:sz w:val="28"/>
          <w:szCs w:val="28"/>
        </w:rPr>
        <w:t>История возникновения и развития ГИС.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Пространственные элементы – точка, линия, полигон, поверхность, тело – как описываются, размерность. Отличие ячейки от пиксела.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Классификация (типы) пространственных объектов. Понятие слоя.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 xml:space="preserve">Типы линейных объектов в соответствии со стандартом </w:t>
      </w:r>
      <w:r w:rsidRPr="006B4556">
        <w:rPr>
          <w:szCs w:val="28"/>
          <w:lang w:val="en-US"/>
        </w:rPr>
        <w:t>SDTS</w:t>
      </w:r>
      <w:r w:rsidRPr="006B4556">
        <w:rPr>
          <w:szCs w:val="28"/>
        </w:rPr>
        <w:t>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Типы полигонов.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Топология, геометрия и атрибутика – определения.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Шкалы измерения атрибутов.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Определения векторной и растровой карты, векторного и растрового изображения, дигитализации и сканирования, цифрового изображения и цифровой карты, покрытие (слой) цифровой карты.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Модели пространственных данных – определения.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Векторизация – методы и характеристики.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Устройства ввода – дигитайзер, барабанные, планшетные и протяжные сканеры – характеристики и преимущества.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Графические векторные редакторы – основная функция.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Цветовые модели – характеристики.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Виды разрешения – характеристики.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Монохромное, полутоновое, полноцветное изображение, изображение с индексированными цветами – характеристики.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 xml:space="preserve">Форматы графических файлов – примеры. 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Геоизображения – классификация, характеристики.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Пространственные операторы.</w:t>
      </w:r>
    </w:p>
    <w:p w:rsidR="00213F1E" w:rsidRPr="006B4556" w:rsidRDefault="00213F1E" w:rsidP="00213F1E">
      <w:pPr>
        <w:pStyle w:val="a3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При объединении двух пространственных объектов или разбиении пространственного объекта на два новых, что будет означать правило вычисления значений атрибутов «копия».</w:t>
      </w:r>
    </w:p>
    <w:p w:rsidR="00213F1E" w:rsidRPr="006B4556" w:rsidRDefault="00213F1E" w:rsidP="00213F1E">
      <w:pPr>
        <w:pStyle w:val="a5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Какие параметры необходимо настроить при выполнении операций «Совмещение узлов разных объектов», «Удаление избыточных полигонов», «Разреживание узлов/генерализация».</w:t>
      </w:r>
    </w:p>
    <w:p w:rsidR="00213F1E" w:rsidRPr="006B4556" w:rsidRDefault="00213F1E" w:rsidP="00213F1E">
      <w:pPr>
        <w:pStyle w:val="a5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lastRenderedPageBreak/>
        <w:t>Какие данные используются при привязке к карте баз данных паспортной службы, данных об авариях на нефтепроводах.</w:t>
      </w:r>
    </w:p>
    <w:p w:rsidR="00213F1E" w:rsidRPr="006B4556" w:rsidRDefault="00213F1E" w:rsidP="00213F1E">
      <w:pPr>
        <w:pStyle w:val="a5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Определение буферизации, оверлея, геокодирования, агрегирования, зонирования.</w:t>
      </w:r>
    </w:p>
    <w:p w:rsidR="00213F1E" w:rsidRPr="006B4556" w:rsidRDefault="00213F1E" w:rsidP="00213F1E">
      <w:pPr>
        <w:pStyle w:val="a5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Какие задачи решаются с помощью картометрических функций, создания моделей поверхностей, сетевого анализа.</w:t>
      </w:r>
    </w:p>
    <w:p w:rsidR="00213F1E" w:rsidRPr="006B4556" w:rsidRDefault="00213F1E" w:rsidP="00213F1E">
      <w:pPr>
        <w:pStyle w:val="a5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Характеристика метода размытых множеств, нейронных сетей, теории хаоса, теории катастроф, фрактального анализа.</w:t>
      </w:r>
    </w:p>
    <w:p w:rsidR="00213F1E" w:rsidRPr="006B4556" w:rsidRDefault="00213F1E" w:rsidP="00213F1E">
      <w:pPr>
        <w:pStyle w:val="a5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Определение</w:t>
      </w:r>
      <w:r w:rsidRPr="006B4556">
        <w:rPr>
          <w:bCs/>
          <w:szCs w:val="28"/>
          <w:lang w:val="en-US"/>
        </w:rPr>
        <w:t>GRID</w:t>
      </w:r>
      <w:r w:rsidRPr="006B4556">
        <w:rPr>
          <w:bCs/>
          <w:szCs w:val="28"/>
        </w:rPr>
        <w:t xml:space="preserve"> и </w:t>
      </w:r>
      <w:r w:rsidRPr="006B4556">
        <w:rPr>
          <w:bCs/>
          <w:szCs w:val="28"/>
          <w:lang w:val="en-US"/>
        </w:rPr>
        <w:t>TIN</w:t>
      </w:r>
      <w:r w:rsidRPr="006B4556">
        <w:rPr>
          <w:bCs/>
          <w:szCs w:val="28"/>
        </w:rPr>
        <w:t>.</w:t>
      </w:r>
    </w:p>
    <w:p w:rsidR="00213F1E" w:rsidRPr="006B4556" w:rsidRDefault="00213F1E" w:rsidP="00213F1E">
      <w:pPr>
        <w:pStyle w:val="a5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Методы интерполяции.</w:t>
      </w:r>
    </w:p>
    <w:p w:rsidR="00213F1E" w:rsidRPr="006B4556" w:rsidRDefault="00213F1E" w:rsidP="00213F1E">
      <w:pPr>
        <w:pStyle w:val="a5"/>
        <w:numPr>
          <w:ilvl w:val="0"/>
          <w:numId w:val="2"/>
        </w:numPr>
        <w:spacing w:after="0"/>
        <w:ind w:left="714" w:hanging="357"/>
        <w:jc w:val="both"/>
        <w:rPr>
          <w:bCs/>
          <w:szCs w:val="28"/>
        </w:rPr>
      </w:pPr>
      <w:r w:rsidRPr="006B4556">
        <w:rPr>
          <w:bCs/>
          <w:szCs w:val="28"/>
        </w:rPr>
        <w:t>Функции, возвращающие объекты.</w:t>
      </w:r>
    </w:p>
    <w:p w:rsidR="009C30FF" w:rsidRDefault="009C30FF"/>
    <w:sectPr w:rsidR="009C30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6866E9"/>
    <w:multiLevelType w:val="hybridMultilevel"/>
    <w:tmpl w:val="A07C1FF2"/>
    <w:lvl w:ilvl="0" w:tplc="3F26FD4E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D465BA"/>
    <w:multiLevelType w:val="multilevel"/>
    <w:tmpl w:val="4EA80D7A"/>
    <w:lvl w:ilvl="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>
      <w:start w:val="3"/>
      <w:numFmt w:val="decimal"/>
      <w:isLgl/>
      <w:lvlText w:val="%1.%2"/>
      <w:lvlJc w:val="left"/>
      <w:pPr>
        <w:ind w:left="1287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64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200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  <w:rPr>
        <w:rFonts w:hint="default"/>
        <w:color w:val="auto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213F1E"/>
    <w:rsid w:val="00213F1E"/>
    <w:rsid w:val="009C3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13F1E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213F1E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ody Text"/>
    <w:basedOn w:val="a"/>
    <w:link w:val="a6"/>
    <w:rsid w:val="00213F1E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Знак"/>
    <w:basedOn w:val="a0"/>
    <w:link w:val="a5"/>
    <w:rsid w:val="00213F1E"/>
    <w:rPr>
      <w:rFonts w:ascii="Times New Roman" w:eastAsia="Times New Roman" w:hAnsi="Times New Roman" w:cs="Times New Roman"/>
      <w:sz w:val="28"/>
      <w:szCs w:val="20"/>
    </w:rPr>
  </w:style>
  <w:style w:type="paragraph" w:styleId="a7">
    <w:name w:val="List Paragraph"/>
    <w:basedOn w:val="a"/>
    <w:uiPriority w:val="34"/>
    <w:qFormat/>
    <w:rsid w:val="00213F1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Indent 3"/>
    <w:basedOn w:val="a"/>
    <w:link w:val="30"/>
    <w:rsid w:val="00213F1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213F1E"/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388</Words>
  <Characters>2216</Characters>
  <Application>Microsoft Office Word</Application>
  <DocSecurity>0</DocSecurity>
  <Lines>18</Lines>
  <Paragraphs>5</Paragraphs>
  <ScaleCrop>false</ScaleCrop>
  <Company>Hewlett-Packard</Company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2020-01-11T10:00:00Z</dcterms:created>
  <dcterms:modified xsi:type="dcterms:W3CDTF">2020-01-11T10:01:00Z</dcterms:modified>
</cp:coreProperties>
</file>